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96" w:rsidRDefault="00062296" w:rsidP="00C43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90005" cy="9041092"/>
            <wp:effectExtent l="19050" t="0" r="0" b="0"/>
            <wp:docPr id="2" name="Рисунок 2" descr="C:\Users\school\Desktop\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\Desktop\у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41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296" w:rsidRDefault="00062296" w:rsidP="00C43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2296" w:rsidRDefault="00062296" w:rsidP="00C43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2296" w:rsidRDefault="00062296" w:rsidP="00C43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07C" w:rsidRPr="00420666" w:rsidRDefault="0004407C" w:rsidP="00C43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6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6.  Имущество и финансовое обеспечение деятельности школы.   </w:t>
      </w:r>
    </w:p>
    <w:p w:rsidR="0004407C" w:rsidRPr="00420666" w:rsidRDefault="0004407C" w:rsidP="00C43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666">
        <w:rPr>
          <w:rFonts w:ascii="Times New Roman" w:hAnsi="Times New Roman" w:cs="Times New Roman"/>
          <w:sz w:val="24"/>
          <w:szCs w:val="24"/>
        </w:rPr>
        <w:t>Дополнения:    Пункт 6.23.</w:t>
      </w:r>
    </w:p>
    <w:p w:rsidR="0004407C" w:rsidRPr="00420666" w:rsidRDefault="0004407C" w:rsidP="00C43F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0666">
        <w:rPr>
          <w:rFonts w:ascii="Times New Roman" w:hAnsi="Times New Roman" w:cs="Times New Roman"/>
          <w:i/>
          <w:sz w:val="24"/>
          <w:szCs w:val="24"/>
        </w:rPr>
        <w:t>При заключении контрактов (договоров) о поставке товаров, выполнении работ, оказании услуг, предусматривающих авансовые платежи, Школа  соблюдает требования, определённые нормативными правовыми актами Российской Федерации</w:t>
      </w:r>
      <w:proofErr w:type="gramStart"/>
      <w:r w:rsidRPr="00420666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420666">
        <w:rPr>
          <w:rFonts w:ascii="Times New Roman" w:hAnsi="Times New Roman" w:cs="Times New Roman"/>
          <w:i/>
          <w:sz w:val="24"/>
          <w:szCs w:val="24"/>
        </w:rPr>
        <w:t xml:space="preserve"> нормативными правовыми актами субъектов Российской Федерации, муниципальными правовыми актами, регулирующими бюджетные правоотношения, для получателей средств соответствующего бюджета бюджетной системы Российской Федерации. </w:t>
      </w:r>
    </w:p>
    <w:p w:rsidR="0004407C" w:rsidRPr="00420666" w:rsidRDefault="0004407C" w:rsidP="00C43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73E" w:rsidRPr="00420666" w:rsidRDefault="0004407C" w:rsidP="00C43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66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85473E" w:rsidRPr="00420666">
        <w:rPr>
          <w:rFonts w:ascii="Times New Roman" w:hAnsi="Times New Roman" w:cs="Times New Roman"/>
          <w:b/>
          <w:sz w:val="24"/>
          <w:szCs w:val="24"/>
        </w:rPr>
        <w:t>7.</w:t>
      </w:r>
      <w:r w:rsidRPr="00420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73E" w:rsidRPr="00420666">
        <w:rPr>
          <w:rFonts w:ascii="Times New Roman" w:hAnsi="Times New Roman" w:cs="Times New Roman"/>
          <w:b/>
          <w:sz w:val="24"/>
          <w:szCs w:val="24"/>
        </w:rPr>
        <w:t xml:space="preserve"> УПРАВЛЕНИЕ ШКОЛОЙ</w:t>
      </w:r>
    </w:p>
    <w:p w:rsidR="0085473E" w:rsidRPr="00420666" w:rsidRDefault="0085473E" w:rsidP="00C43F8F">
      <w:pPr>
        <w:tabs>
          <w:tab w:val="left" w:pos="550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06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</w:p>
    <w:p w:rsidR="0085473E" w:rsidRPr="00420666" w:rsidRDefault="0085473E" w:rsidP="00C43F8F">
      <w:pPr>
        <w:pStyle w:val="a3"/>
        <w:tabs>
          <w:tab w:val="clear" w:pos="4677"/>
          <w:tab w:val="clear" w:pos="9355"/>
          <w:tab w:val="left" w:pos="3435"/>
        </w:tabs>
        <w:jc w:val="both"/>
        <w:rPr>
          <w:u w:val="single"/>
        </w:rPr>
      </w:pPr>
      <w:r w:rsidRPr="00420666">
        <w:rPr>
          <w:u w:val="single"/>
        </w:rPr>
        <w:t xml:space="preserve">Изменения </w:t>
      </w:r>
    </w:p>
    <w:p w:rsidR="0085473E" w:rsidRPr="00420666" w:rsidRDefault="0085473E" w:rsidP="00C43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666">
        <w:rPr>
          <w:rFonts w:ascii="Times New Roman" w:hAnsi="Times New Roman" w:cs="Times New Roman"/>
          <w:b/>
          <w:sz w:val="24"/>
          <w:szCs w:val="24"/>
        </w:rPr>
        <w:t>7.9.</w:t>
      </w:r>
      <w:r w:rsidRPr="00420666">
        <w:rPr>
          <w:rFonts w:ascii="Times New Roman" w:hAnsi="Times New Roman" w:cs="Times New Roman"/>
          <w:sz w:val="24"/>
          <w:szCs w:val="24"/>
        </w:rPr>
        <w:t xml:space="preserve"> К компетенции Наблюдательного совета Школы относится рассмотрение:</w:t>
      </w:r>
    </w:p>
    <w:p w:rsidR="0085473E" w:rsidRPr="00420666" w:rsidRDefault="0085473E" w:rsidP="00C43F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666">
        <w:rPr>
          <w:rFonts w:ascii="Times New Roman" w:hAnsi="Times New Roman" w:cs="Times New Roman"/>
          <w:sz w:val="24"/>
          <w:szCs w:val="24"/>
        </w:rPr>
        <w:t>предложений Учредителя или Директора Школы о внесении изменений и дополнений в настоящий Устав;</w:t>
      </w:r>
    </w:p>
    <w:p w:rsidR="0085473E" w:rsidRPr="00420666" w:rsidRDefault="0085473E" w:rsidP="00C43F8F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666">
        <w:rPr>
          <w:rFonts w:ascii="Times New Roman" w:hAnsi="Times New Roman" w:cs="Times New Roman"/>
          <w:sz w:val="24"/>
          <w:szCs w:val="24"/>
        </w:rPr>
        <w:t>предложений Учредителя или Директора Школы о создании и ликвидации филиалов Школы, открытии и закрытии его представительств;</w:t>
      </w:r>
    </w:p>
    <w:p w:rsidR="0085473E" w:rsidRPr="00420666" w:rsidRDefault="0085473E" w:rsidP="00C43F8F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666">
        <w:rPr>
          <w:rFonts w:ascii="Times New Roman" w:hAnsi="Times New Roman" w:cs="Times New Roman"/>
          <w:sz w:val="24"/>
          <w:szCs w:val="24"/>
        </w:rPr>
        <w:t>предложений Учредителя или Директора Школы о реорганизации, изменении типа Школы ил</w:t>
      </w:r>
      <w:proofErr w:type="gramStart"/>
      <w:r w:rsidRPr="00420666">
        <w:rPr>
          <w:rFonts w:ascii="Times New Roman" w:hAnsi="Times New Roman" w:cs="Times New Roman"/>
          <w:sz w:val="24"/>
          <w:szCs w:val="24"/>
        </w:rPr>
        <w:t>и о ее</w:t>
      </w:r>
      <w:proofErr w:type="gramEnd"/>
      <w:r w:rsidRPr="00420666">
        <w:rPr>
          <w:rFonts w:ascii="Times New Roman" w:hAnsi="Times New Roman" w:cs="Times New Roman"/>
          <w:sz w:val="24"/>
          <w:szCs w:val="24"/>
        </w:rPr>
        <w:t xml:space="preserve"> ликвидации;</w:t>
      </w:r>
    </w:p>
    <w:p w:rsidR="0085473E" w:rsidRPr="00420666" w:rsidRDefault="0085473E" w:rsidP="00C43F8F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666">
        <w:rPr>
          <w:rFonts w:ascii="Times New Roman" w:hAnsi="Times New Roman" w:cs="Times New Roman"/>
          <w:sz w:val="24"/>
          <w:szCs w:val="24"/>
        </w:rPr>
        <w:t>предложений Учредителя или Директора Школы об изъятии имущества, закрепленного за Школой на праве оперативного управления;</w:t>
      </w:r>
    </w:p>
    <w:p w:rsidR="0085473E" w:rsidRPr="00420666" w:rsidRDefault="0085473E" w:rsidP="00C43F8F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666">
        <w:rPr>
          <w:rFonts w:ascii="Times New Roman" w:hAnsi="Times New Roman" w:cs="Times New Roman"/>
          <w:sz w:val="24"/>
          <w:szCs w:val="24"/>
        </w:rPr>
        <w:t>предложений Директора Школы об участии Школы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 в качестве Учредителя или участника;</w:t>
      </w:r>
    </w:p>
    <w:p w:rsidR="0085473E" w:rsidRPr="00420666" w:rsidRDefault="0085473E" w:rsidP="00C43F8F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666">
        <w:rPr>
          <w:rFonts w:ascii="Times New Roman" w:hAnsi="Times New Roman" w:cs="Times New Roman"/>
          <w:sz w:val="24"/>
          <w:szCs w:val="24"/>
        </w:rPr>
        <w:t>проекта плана финансово-хозяйственной деятельности Школы;</w:t>
      </w:r>
    </w:p>
    <w:p w:rsidR="0085473E" w:rsidRPr="00420666" w:rsidRDefault="0085473E" w:rsidP="00C43F8F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666">
        <w:rPr>
          <w:rFonts w:ascii="Times New Roman" w:hAnsi="Times New Roman" w:cs="Times New Roman"/>
          <w:sz w:val="24"/>
          <w:szCs w:val="24"/>
        </w:rPr>
        <w:t>по представлению Директора Школы – проектов отч</w:t>
      </w:r>
      <w:r w:rsidR="00A85EBF" w:rsidRPr="00420666">
        <w:rPr>
          <w:rFonts w:ascii="Times New Roman" w:hAnsi="Times New Roman" w:cs="Times New Roman"/>
          <w:sz w:val="24"/>
          <w:szCs w:val="24"/>
        </w:rPr>
        <w:t>ё</w:t>
      </w:r>
      <w:r w:rsidRPr="00420666">
        <w:rPr>
          <w:rFonts w:ascii="Times New Roman" w:hAnsi="Times New Roman" w:cs="Times New Roman"/>
          <w:sz w:val="24"/>
          <w:szCs w:val="24"/>
        </w:rPr>
        <w:t>тов о деятельности Школы и использовании е</w:t>
      </w:r>
      <w:r w:rsidR="00A85EBF" w:rsidRPr="00420666">
        <w:rPr>
          <w:rFonts w:ascii="Times New Roman" w:hAnsi="Times New Roman" w:cs="Times New Roman"/>
          <w:sz w:val="24"/>
          <w:szCs w:val="24"/>
        </w:rPr>
        <w:t>ё</w:t>
      </w:r>
      <w:r w:rsidRPr="00420666">
        <w:rPr>
          <w:rFonts w:ascii="Times New Roman" w:hAnsi="Times New Roman" w:cs="Times New Roman"/>
          <w:sz w:val="24"/>
          <w:szCs w:val="24"/>
        </w:rPr>
        <w:t xml:space="preserve"> имущества, исполнении плана ее финансово-хозяйственной деятельности, годовой бухгалтерской отчетности Школы;</w:t>
      </w:r>
    </w:p>
    <w:p w:rsidR="0085473E" w:rsidRPr="00420666" w:rsidRDefault="0085473E" w:rsidP="00C43F8F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0666">
        <w:rPr>
          <w:rFonts w:ascii="Times New Roman" w:hAnsi="Times New Roman" w:cs="Times New Roman"/>
          <w:sz w:val="24"/>
          <w:szCs w:val="24"/>
        </w:rPr>
        <w:t>предложений Директора Школы о совершении сделок по распоряжению недвижимым имуществом и особо ценным движимым имуществом, закрепленным за Школой Учредителем или приобретенными Школой  за счет средств, выделенных ей Учредителем на приобретение этого имущества, в том числе путем его внесения в уставный (складочный) капитал других юридических лиц или передаче этого имущества другим юридическим лицам в качестве их Учредителя или участника;</w:t>
      </w:r>
      <w:proofErr w:type="gramEnd"/>
    </w:p>
    <w:p w:rsidR="0085473E" w:rsidRPr="00420666" w:rsidRDefault="0085473E" w:rsidP="00C43F8F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666">
        <w:rPr>
          <w:rFonts w:ascii="Times New Roman" w:hAnsi="Times New Roman" w:cs="Times New Roman"/>
          <w:sz w:val="24"/>
          <w:szCs w:val="24"/>
        </w:rPr>
        <w:t>предложений Директора Школы о совершении крупных сделок, размер которых устанавливается в соответствии с действующим законодательством;</w:t>
      </w:r>
    </w:p>
    <w:p w:rsidR="0085473E" w:rsidRPr="00420666" w:rsidRDefault="0085473E" w:rsidP="00C43F8F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666">
        <w:rPr>
          <w:rFonts w:ascii="Times New Roman" w:hAnsi="Times New Roman" w:cs="Times New Roman"/>
          <w:sz w:val="24"/>
          <w:szCs w:val="24"/>
        </w:rPr>
        <w:t>предложений Директора Школы о совершении сделок, в которых имеется заинтересованность;</w:t>
      </w:r>
    </w:p>
    <w:p w:rsidR="0085473E" w:rsidRPr="00420666" w:rsidRDefault="0085473E" w:rsidP="00C43F8F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666">
        <w:rPr>
          <w:rFonts w:ascii="Times New Roman" w:hAnsi="Times New Roman" w:cs="Times New Roman"/>
          <w:sz w:val="24"/>
          <w:szCs w:val="24"/>
        </w:rPr>
        <w:t>предложений Директора Школы о выборе кредитных организаций, в которых Школа может открыть банковские счета;</w:t>
      </w:r>
    </w:p>
    <w:p w:rsidR="0085473E" w:rsidRPr="00420666" w:rsidRDefault="0085473E" w:rsidP="00C43F8F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666">
        <w:rPr>
          <w:rFonts w:ascii="Times New Roman" w:hAnsi="Times New Roman" w:cs="Times New Roman"/>
          <w:sz w:val="24"/>
          <w:szCs w:val="24"/>
        </w:rPr>
        <w:t>вопросов проведения аудита годовой бухгалтерской отчетности Школы и утверждения аудиторской организации.</w:t>
      </w:r>
    </w:p>
    <w:p w:rsidR="0085473E" w:rsidRPr="00420666" w:rsidRDefault="0085473E" w:rsidP="00C43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666">
        <w:rPr>
          <w:rFonts w:ascii="Times New Roman" w:hAnsi="Times New Roman" w:cs="Times New Roman"/>
          <w:sz w:val="24"/>
          <w:szCs w:val="24"/>
        </w:rPr>
        <w:t>В соответствии с Федеральным законом  от18.07.2011 №223-ФЗ «О закупках товаров, работ, услуг отдельными видами юридических лиц» Наблюдательный совет утверждает положение о закупке.</w:t>
      </w:r>
    </w:p>
    <w:p w:rsidR="0085473E" w:rsidRPr="00420666" w:rsidRDefault="0085473E" w:rsidP="00C43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666">
        <w:rPr>
          <w:rFonts w:ascii="Times New Roman" w:hAnsi="Times New Roman" w:cs="Times New Roman"/>
          <w:sz w:val="24"/>
          <w:szCs w:val="24"/>
        </w:rPr>
        <w:t xml:space="preserve">По вопросам, указанным в </w:t>
      </w:r>
      <w:hyperlink w:anchor="sub_33141" w:history="1">
        <w:r w:rsidRPr="00420666">
          <w:rPr>
            <w:rStyle w:val="a5"/>
            <w:rFonts w:ascii="Times New Roman" w:hAnsi="Times New Roman" w:cs="Times New Roman"/>
            <w:color w:val="1F497D"/>
            <w:sz w:val="24"/>
            <w:szCs w:val="24"/>
          </w:rPr>
          <w:t>абзацах 1–4, 8</w:t>
        </w:r>
      </w:hyperlink>
      <w:r w:rsidRPr="00420666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proofErr w:type="gramStart"/>
      <w:r w:rsidRPr="00420666">
        <w:rPr>
          <w:rFonts w:ascii="Times New Roman" w:hAnsi="Times New Roman" w:cs="Times New Roman"/>
          <w:color w:val="1F497D"/>
          <w:sz w:val="24"/>
          <w:szCs w:val="24"/>
        </w:rPr>
        <w:t>п</w:t>
      </w:r>
      <w:hyperlink w:anchor="sub_33148" w:history="1">
        <w:r w:rsidRPr="00420666">
          <w:rPr>
            <w:rStyle w:val="a5"/>
            <w:rFonts w:ascii="Times New Roman" w:hAnsi="Times New Roman" w:cs="Times New Roman"/>
            <w:color w:val="1F497D"/>
            <w:sz w:val="24"/>
            <w:szCs w:val="24"/>
          </w:rPr>
          <w:t>ункта</w:t>
        </w:r>
        <w:proofErr w:type="gramEnd"/>
      </w:hyperlink>
      <w:r w:rsidRPr="00420666">
        <w:rPr>
          <w:rFonts w:ascii="Times New Roman" w:hAnsi="Times New Roman" w:cs="Times New Roman"/>
          <w:color w:val="1F497D"/>
          <w:sz w:val="24"/>
          <w:szCs w:val="24"/>
        </w:rPr>
        <w:t xml:space="preserve"> 7.9</w:t>
      </w:r>
      <w:r w:rsidRPr="00420666">
        <w:rPr>
          <w:rFonts w:ascii="Times New Roman" w:hAnsi="Times New Roman" w:cs="Times New Roman"/>
          <w:color w:val="4F81BD"/>
          <w:sz w:val="24"/>
          <w:szCs w:val="24"/>
        </w:rPr>
        <w:t xml:space="preserve"> </w:t>
      </w:r>
      <w:r w:rsidRPr="00420666">
        <w:rPr>
          <w:rFonts w:ascii="Times New Roman" w:hAnsi="Times New Roman" w:cs="Times New Roman"/>
          <w:sz w:val="24"/>
          <w:szCs w:val="24"/>
        </w:rPr>
        <w:t xml:space="preserve"> настоящего Устава, Наблюдательный совет Школы дает рекомендации. Учредитель Школы принимает по этим вопросам решения после рассмотрения рекомендаций Наблюдательного совета Школы.</w:t>
      </w:r>
    </w:p>
    <w:p w:rsidR="0085473E" w:rsidRPr="00420666" w:rsidRDefault="0085473E" w:rsidP="00C43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666">
        <w:rPr>
          <w:rFonts w:ascii="Times New Roman" w:hAnsi="Times New Roman" w:cs="Times New Roman"/>
          <w:sz w:val="24"/>
          <w:szCs w:val="24"/>
        </w:rPr>
        <w:t xml:space="preserve">По вопросу, указанному в </w:t>
      </w:r>
      <w:hyperlink w:anchor="sub_33146" w:history="1">
        <w:r w:rsidRPr="00420666">
          <w:rPr>
            <w:rStyle w:val="a5"/>
            <w:rFonts w:ascii="Times New Roman" w:hAnsi="Times New Roman" w:cs="Times New Roman"/>
            <w:color w:val="0070C0"/>
            <w:sz w:val="24"/>
            <w:szCs w:val="24"/>
          </w:rPr>
          <w:t>абзаце 6 пункта 7.</w:t>
        </w:r>
      </w:hyperlink>
      <w:r w:rsidRPr="00420666"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420666">
        <w:rPr>
          <w:rFonts w:ascii="Times New Roman" w:hAnsi="Times New Roman" w:cs="Times New Roman"/>
          <w:sz w:val="24"/>
          <w:szCs w:val="24"/>
        </w:rPr>
        <w:t>. настоящего Устава, Наблюдательный совет Школы дает заключение, копия которого направляется Учредителю.</w:t>
      </w:r>
    </w:p>
    <w:p w:rsidR="0085473E" w:rsidRPr="00420666" w:rsidRDefault="0085473E" w:rsidP="00C43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666">
        <w:rPr>
          <w:rFonts w:ascii="Times New Roman" w:hAnsi="Times New Roman" w:cs="Times New Roman"/>
          <w:sz w:val="24"/>
          <w:szCs w:val="24"/>
        </w:rPr>
        <w:lastRenderedPageBreak/>
        <w:t xml:space="preserve">По вопросам, указанным в </w:t>
      </w:r>
      <w:hyperlink w:anchor="sub_33145" w:history="1">
        <w:r w:rsidRPr="00420666">
          <w:rPr>
            <w:rStyle w:val="a5"/>
            <w:rFonts w:ascii="Times New Roman" w:hAnsi="Times New Roman" w:cs="Times New Roman"/>
            <w:sz w:val="24"/>
            <w:szCs w:val="24"/>
          </w:rPr>
          <w:t>абзацах 5</w:t>
        </w:r>
      </w:hyperlink>
      <w:r w:rsidRPr="00420666">
        <w:rPr>
          <w:rFonts w:ascii="Times New Roman" w:hAnsi="Times New Roman" w:cs="Times New Roman"/>
          <w:sz w:val="24"/>
          <w:szCs w:val="24"/>
        </w:rPr>
        <w:t xml:space="preserve">, </w:t>
      </w:r>
      <w:r w:rsidRPr="00420666">
        <w:rPr>
          <w:rFonts w:ascii="Times New Roman" w:hAnsi="Times New Roman" w:cs="Times New Roman"/>
          <w:color w:val="1F497D"/>
          <w:sz w:val="24"/>
          <w:szCs w:val="24"/>
        </w:rPr>
        <w:t>11</w:t>
      </w:r>
      <w:r w:rsidRPr="00420666">
        <w:rPr>
          <w:rFonts w:ascii="Times New Roman" w:hAnsi="Times New Roman" w:cs="Times New Roman"/>
          <w:sz w:val="24"/>
          <w:szCs w:val="24"/>
        </w:rPr>
        <w:t xml:space="preserve"> пункта 7.9 настоящего Устава, Наблюдательный совет Школы дает заключение. Директор Школы принимает по этим вопросам решения после рассмотрения заключений Наблюдательного совета Школы.</w:t>
      </w:r>
    </w:p>
    <w:p w:rsidR="0085473E" w:rsidRPr="00902961" w:rsidRDefault="0085473E" w:rsidP="00C43F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961">
        <w:rPr>
          <w:rFonts w:ascii="Times New Roman" w:hAnsi="Times New Roman" w:cs="Times New Roman"/>
          <w:i/>
          <w:sz w:val="24"/>
          <w:szCs w:val="24"/>
        </w:rPr>
        <w:t xml:space="preserve">Документы, представляемые в соответствии с </w:t>
      </w:r>
      <w:hyperlink w:anchor="sub_33147" w:history="1">
        <w:r w:rsidRPr="00902961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</w:rPr>
          <w:t>абзацем 7</w:t>
        </w:r>
      </w:hyperlink>
      <w:r w:rsidRPr="00902961">
        <w:rPr>
          <w:rFonts w:ascii="Times New Roman" w:hAnsi="Times New Roman" w:cs="Times New Roman"/>
          <w:i/>
          <w:sz w:val="24"/>
          <w:szCs w:val="24"/>
        </w:rPr>
        <w:t xml:space="preserve"> пункта 7.9  настоящего Устава, рассматриваются  Наблюдательным советом Школы.  </w:t>
      </w:r>
      <w:r w:rsidR="006622A7" w:rsidRPr="00902961">
        <w:rPr>
          <w:rFonts w:ascii="Times New Roman" w:hAnsi="Times New Roman" w:cs="Times New Roman"/>
          <w:i/>
          <w:sz w:val="24"/>
          <w:szCs w:val="24"/>
        </w:rPr>
        <w:t xml:space="preserve">При наличии оснований </w:t>
      </w:r>
      <w:r w:rsidR="00846771" w:rsidRPr="00902961">
        <w:rPr>
          <w:rFonts w:ascii="Times New Roman" w:hAnsi="Times New Roman" w:cs="Times New Roman"/>
          <w:i/>
          <w:sz w:val="24"/>
          <w:szCs w:val="24"/>
        </w:rPr>
        <w:t>Наблюдательный совет  может дать учредителю рекомендации по данным вопросам.</w:t>
      </w:r>
    </w:p>
    <w:p w:rsidR="0085473E" w:rsidRPr="00420666" w:rsidRDefault="0085473E" w:rsidP="00C43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666">
        <w:rPr>
          <w:rFonts w:ascii="Times New Roman" w:hAnsi="Times New Roman" w:cs="Times New Roman"/>
          <w:sz w:val="24"/>
          <w:szCs w:val="24"/>
        </w:rPr>
        <w:t xml:space="preserve">По вопросам, указанным в </w:t>
      </w:r>
      <w:hyperlink w:anchor="sub_33149" w:history="1">
        <w:r w:rsidRPr="00420666">
          <w:rPr>
            <w:rStyle w:val="a5"/>
            <w:rFonts w:ascii="Times New Roman" w:hAnsi="Times New Roman" w:cs="Times New Roman"/>
            <w:sz w:val="24"/>
            <w:szCs w:val="24"/>
          </w:rPr>
          <w:t>абзацах 9, 10, 12</w:t>
        </w:r>
      </w:hyperlink>
      <w:r w:rsidRPr="00420666">
        <w:rPr>
          <w:rFonts w:ascii="Times New Roman" w:hAnsi="Times New Roman" w:cs="Times New Roman"/>
          <w:sz w:val="24"/>
          <w:szCs w:val="24"/>
        </w:rPr>
        <w:t xml:space="preserve"> пункта 7.9 настоящего Устава, Наблюдательный совет Школы принимает решения, обязательные для Директора Школы.</w:t>
      </w:r>
    </w:p>
    <w:p w:rsidR="0085473E" w:rsidRPr="00420666" w:rsidRDefault="0085473E" w:rsidP="00C43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666">
        <w:rPr>
          <w:rFonts w:ascii="Times New Roman" w:hAnsi="Times New Roman" w:cs="Times New Roman"/>
          <w:sz w:val="24"/>
          <w:szCs w:val="24"/>
        </w:rPr>
        <w:t xml:space="preserve">Рекомендации и заключения по вопросам, указанным в </w:t>
      </w:r>
      <w:hyperlink w:anchor="sub_33141" w:history="1">
        <w:r w:rsidRPr="00420666">
          <w:rPr>
            <w:rStyle w:val="a5"/>
            <w:rFonts w:ascii="Times New Roman" w:hAnsi="Times New Roman" w:cs="Times New Roman"/>
            <w:sz w:val="24"/>
            <w:szCs w:val="24"/>
          </w:rPr>
          <w:t>абзацах 1–8 и 11</w:t>
        </w:r>
      </w:hyperlink>
      <w:hyperlink w:anchor="sub_334111" w:history="1">
        <w:r w:rsidRPr="00420666">
          <w:rPr>
            <w:rStyle w:val="a5"/>
            <w:rFonts w:ascii="Times New Roman" w:hAnsi="Times New Roman" w:cs="Times New Roman"/>
            <w:sz w:val="24"/>
            <w:szCs w:val="24"/>
          </w:rPr>
          <w:t xml:space="preserve"> пункта 7.</w:t>
        </w:r>
      </w:hyperlink>
      <w:r w:rsidRPr="00420666">
        <w:rPr>
          <w:rFonts w:ascii="Times New Roman" w:hAnsi="Times New Roman" w:cs="Times New Roman"/>
          <w:sz w:val="24"/>
          <w:szCs w:val="24"/>
        </w:rPr>
        <w:t>10 настоящего Устава, даются большинством голосов от общего числа голосов членов Наблюдательного совета Школы.</w:t>
      </w:r>
    </w:p>
    <w:p w:rsidR="0085473E" w:rsidRPr="00420666" w:rsidRDefault="0085473E" w:rsidP="00C43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666">
        <w:rPr>
          <w:rFonts w:ascii="Times New Roman" w:hAnsi="Times New Roman" w:cs="Times New Roman"/>
          <w:sz w:val="24"/>
          <w:szCs w:val="24"/>
        </w:rPr>
        <w:t xml:space="preserve">Решения по вопросам, указанным в </w:t>
      </w:r>
      <w:hyperlink w:anchor="sub_33149" w:history="1">
        <w:r w:rsidRPr="00420666">
          <w:rPr>
            <w:rStyle w:val="a5"/>
            <w:rFonts w:ascii="Times New Roman" w:hAnsi="Times New Roman" w:cs="Times New Roman"/>
            <w:sz w:val="24"/>
            <w:szCs w:val="24"/>
          </w:rPr>
          <w:t>абзацах 9</w:t>
        </w:r>
      </w:hyperlink>
      <w:r w:rsidRPr="00420666">
        <w:rPr>
          <w:rFonts w:ascii="Times New Roman" w:hAnsi="Times New Roman" w:cs="Times New Roman"/>
          <w:sz w:val="24"/>
          <w:szCs w:val="24"/>
        </w:rPr>
        <w:t>, 12</w:t>
      </w:r>
      <w:hyperlink w:anchor="sub_331412" w:history="1"/>
      <w:r w:rsidRPr="00420666">
        <w:rPr>
          <w:rFonts w:ascii="Times New Roman" w:hAnsi="Times New Roman" w:cs="Times New Roman"/>
          <w:sz w:val="24"/>
          <w:szCs w:val="24"/>
        </w:rPr>
        <w:t xml:space="preserve"> пункта 7.10 настоящего Устава, принимаются Наблюдательным советом Школы большинством в две трети голосов от общего числа голосов членов Наблюдательного совета Школы.</w:t>
      </w:r>
    </w:p>
    <w:p w:rsidR="0085473E" w:rsidRPr="00420666" w:rsidRDefault="0085473E" w:rsidP="00C43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666">
        <w:rPr>
          <w:rFonts w:ascii="Times New Roman" w:hAnsi="Times New Roman" w:cs="Times New Roman"/>
          <w:sz w:val="24"/>
          <w:szCs w:val="24"/>
        </w:rPr>
        <w:t xml:space="preserve">Решение по вопросу, указанному в </w:t>
      </w:r>
      <w:hyperlink w:anchor="sub_331410" w:history="1">
        <w:r w:rsidRPr="00420666">
          <w:rPr>
            <w:rStyle w:val="a5"/>
            <w:rFonts w:ascii="Times New Roman" w:hAnsi="Times New Roman" w:cs="Times New Roman"/>
            <w:sz w:val="24"/>
            <w:szCs w:val="24"/>
          </w:rPr>
          <w:t xml:space="preserve">абзаце 10 </w:t>
        </w:r>
        <w:proofErr w:type="gramStart"/>
        <w:r w:rsidRPr="00420666">
          <w:rPr>
            <w:rStyle w:val="a5"/>
            <w:rFonts w:ascii="Times New Roman" w:hAnsi="Times New Roman" w:cs="Times New Roman"/>
            <w:sz w:val="24"/>
            <w:szCs w:val="24"/>
          </w:rPr>
          <w:t>п</w:t>
        </w:r>
      </w:hyperlink>
      <w:r w:rsidRPr="00420666">
        <w:rPr>
          <w:rFonts w:ascii="Times New Roman" w:hAnsi="Times New Roman" w:cs="Times New Roman"/>
          <w:sz w:val="24"/>
          <w:szCs w:val="24"/>
        </w:rPr>
        <w:t>ункта</w:t>
      </w:r>
      <w:proofErr w:type="gramEnd"/>
      <w:r w:rsidRPr="00420666">
        <w:rPr>
          <w:rFonts w:ascii="Times New Roman" w:hAnsi="Times New Roman" w:cs="Times New Roman"/>
          <w:sz w:val="24"/>
          <w:szCs w:val="24"/>
        </w:rPr>
        <w:t xml:space="preserve"> 7.10 настоящего Устава, принимается Наблюдательным советом Школы в порядке, установленном действующим законодательством.</w:t>
      </w:r>
    </w:p>
    <w:p w:rsidR="0085473E" w:rsidRPr="00420666" w:rsidRDefault="0085473E" w:rsidP="00C43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666">
        <w:rPr>
          <w:rFonts w:ascii="Times New Roman" w:hAnsi="Times New Roman" w:cs="Times New Roman"/>
          <w:sz w:val="24"/>
          <w:szCs w:val="24"/>
        </w:rPr>
        <w:t>Вопросы, относящиеся к компетенции Наблюдательного совета Школы в соответствии с действующим законодательством, не могут быть переданы на рассмотрение других органов Школы.</w:t>
      </w:r>
    </w:p>
    <w:p w:rsidR="00E01011" w:rsidRPr="00420666" w:rsidRDefault="00E01011" w:rsidP="00C43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73E" w:rsidRPr="00420666" w:rsidRDefault="0085473E" w:rsidP="00C43F8F">
      <w:pPr>
        <w:pStyle w:val="a3"/>
        <w:tabs>
          <w:tab w:val="clear" w:pos="4677"/>
          <w:tab w:val="clear" w:pos="9355"/>
          <w:tab w:val="left" w:pos="3435"/>
        </w:tabs>
        <w:jc w:val="both"/>
        <w:rPr>
          <w:u w:val="single"/>
        </w:rPr>
      </w:pPr>
    </w:p>
    <w:sectPr w:rsidR="0085473E" w:rsidRPr="00420666" w:rsidSect="0021307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091"/>
    <w:multiLevelType w:val="hybridMultilevel"/>
    <w:tmpl w:val="639251A8"/>
    <w:lvl w:ilvl="0" w:tplc="01D6D06E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73E"/>
    <w:rsid w:val="00025821"/>
    <w:rsid w:val="0004407C"/>
    <w:rsid w:val="00062296"/>
    <w:rsid w:val="000F2DED"/>
    <w:rsid w:val="00420666"/>
    <w:rsid w:val="006622A7"/>
    <w:rsid w:val="00846771"/>
    <w:rsid w:val="0085473E"/>
    <w:rsid w:val="00902961"/>
    <w:rsid w:val="00A67239"/>
    <w:rsid w:val="00A85EBF"/>
    <w:rsid w:val="00B7240E"/>
    <w:rsid w:val="00C43F8F"/>
    <w:rsid w:val="00C7697D"/>
    <w:rsid w:val="00CA439C"/>
    <w:rsid w:val="00E0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7D"/>
  </w:style>
  <w:style w:type="paragraph" w:styleId="1">
    <w:name w:val="heading 1"/>
    <w:basedOn w:val="a"/>
    <w:next w:val="a"/>
    <w:link w:val="10"/>
    <w:qFormat/>
    <w:rsid w:val="0085473E"/>
    <w:pPr>
      <w:keepNext/>
      <w:tabs>
        <w:tab w:val="left" w:pos="5500"/>
        <w:tab w:val="right" w:pos="935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73E"/>
    <w:rPr>
      <w:rFonts w:ascii="Times New Roman" w:eastAsia="Times New Roman" w:hAnsi="Times New Roman" w:cs="Times New Roman"/>
      <w:sz w:val="36"/>
      <w:szCs w:val="24"/>
    </w:rPr>
  </w:style>
  <w:style w:type="paragraph" w:styleId="a3">
    <w:name w:val="footer"/>
    <w:basedOn w:val="a"/>
    <w:link w:val="a4"/>
    <w:rsid w:val="008547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5473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8547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56893-D7CD-4D6A-B6B9-18E46F0F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10</cp:revision>
  <cp:lastPrinted>2018-05-30T11:07:00Z</cp:lastPrinted>
  <dcterms:created xsi:type="dcterms:W3CDTF">2018-05-29T10:48:00Z</dcterms:created>
  <dcterms:modified xsi:type="dcterms:W3CDTF">2018-06-09T11:04:00Z</dcterms:modified>
</cp:coreProperties>
</file>